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1285" w:firstLineChars="400"/>
        <w:contextualSpacing/>
        <w:textAlignment w:val="auto"/>
        <w:rPr>
          <w:rFonts w:hint="eastAsia" w:ascii="黑体" w:hAnsi="黑体" w:eastAsia="黑体" w:cs="黑体"/>
          <w:b/>
          <w:bCs/>
          <w:sz w:val="32"/>
          <w:szCs w:val="32"/>
        </w:rPr>
      </w:pPr>
      <w:r>
        <w:rPr>
          <w:rFonts w:hint="eastAsia" w:ascii="黑体" w:hAnsi="黑体" w:eastAsia="黑体" w:cs="黑体"/>
          <w:b/>
          <w:bCs/>
          <w:sz w:val="32"/>
          <w:szCs w:val="32"/>
        </w:rPr>
        <w:t>现观庄严论（总义） 1</w:t>
      </w:r>
      <w:r>
        <w:rPr>
          <w:rFonts w:hint="eastAsia" w:ascii="黑体" w:hAnsi="黑体" w:eastAsia="黑体" w:cs="黑体"/>
          <w:b/>
          <w:bCs/>
          <w:sz w:val="32"/>
          <w:szCs w:val="32"/>
          <w:lang w:val="en-US" w:eastAsia="zh-CN"/>
        </w:rPr>
        <w:t>6</w:t>
      </w:r>
      <w:r>
        <w:rPr>
          <w:rFonts w:hint="eastAsia" w:ascii="黑体" w:hAnsi="黑体" w:eastAsia="黑体" w:cs="黑体"/>
          <w:b/>
          <w:bCs/>
          <w:sz w:val="32"/>
          <w:szCs w:val="32"/>
        </w:rPr>
        <w:t>课 初稿</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1285" w:firstLineChars="400"/>
        <w:contextualSpacing/>
        <w:textAlignment w:val="auto"/>
        <w:rPr>
          <w:rFonts w:hint="eastAsia" w:ascii="黑体" w:hAnsi="黑体" w:eastAsia="黑体" w:cs="黑体"/>
          <w:b/>
          <w:bCs/>
          <w:sz w:val="32"/>
          <w:szCs w:val="32"/>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现在辅导《现观庄严论》，修行的次第，今天继续讲问答。</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还有一些人认为：“在证达空性之后，就不再需要修学各种伟大行为了。”</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b/>
          <w:bCs/>
          <w:sz w:val="28"/>
          <w:szCs w:val="28"/>
        </w:rPr>
      </w:pPr>
      <w:r>
        <w:rPr>
          <w:rFonts w:hint="eastAsia" w:ascii="楷体" w:hAnsi="楷体" w:eastAsia="楷体"/>
          <w:sz w:val="28"/>
          <w:szCs w:val="28"/>
        </w:rPr>
        <w:t>有些人是这样认为的：如果证悟了空性，证达了空性，那就不再需要修学各种伟大行为。他的意思就是说，证悟空性就是究竟的目的，如果一旦证悟了空性，其它的布施、持戒等等，或者利益无边有情，各种伟大行为就不需要再行持了。</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上述这种说法，也是以谎言所作的蒙蔽欺骗之说。</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华智仁波切在驳斥的时候首先说，这样一种说法是以谎言所作的蒙蔽欺骗之说而已，完全不符合道理。</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因为只有证达了空性，才能修学各种行为；如果尚未证达空性，又怎么可能修学各种行为呢？这就像尚不能在床榻上站立的婴儿，又怎么可能在观众当中舞蹈一样。</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华智仁波切的意思很明显，实际上这样一种伟大的行为，不是在证悟空性之后不需要做，也就是说不是在证悟空性之前要做，证悟空性之后不要做，不是这样的意思，是证悟空性之后才能够做各种各样的行为。</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对方说证悟空性之后就不需要做了，华智仁波切说证悟空性之后才能做。为什么证悟空性之后才能做呢？就是证悟了空性才能够修学各种不可思议的菩萨行，比如说在初地菩萨的时候，在出定位有十二种百功德，二地菩萨十二种千功德。实际上都是这样的，只有证悟了空性之后，不可思议的各种广大等持、广大菩萨行才可以修学。如果还没有证悟空性，怎么可能修学这么伟大的行为呢？在证悟空性之前所修学的伟大的行为，有的时候只是一种词句，只是一种相似的伟大行为。</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比如说布施、持戒，也算是菩萨行，也算是一种利益有情的积累资粮方式，所以有的时候把它的名字可以取为菩萨的伟大行为，真实意义来讲，要行持各种伟大的菩萨行为，绝对只是在证悟了空性之后才能修学。如果没有证悟空性，被凡夫的实执分别所束缚，没办法显现这么广大的功用、这么广大的能力，根本无法显现，所以完全是把问题搞颠倒了。</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打比喻讲,一个刚生的婴儿还不能够在床榻上站立，就不可能在观众当中去舞蹈。一个凡夫人修学的时候，没有证悟空性，就没办法显现各种伟大的菩萨行。所以对方认为证悟空性的时候不需要学习伟大行为的说法恰恰颠倒，恰恰只能够在证悟空性之后，才能够修学各种各样的行为。</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比如在佛经当中也是，仅仅开许在证悟空性之后，在登地之后，证悟实相之后可以布施身体，否则都不允许的，原因也是这样。</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布施身体是一种伟大的行为，为什么佛陀说在证悟空性之后才可以做的原因，也是这样的。他有能力了，有能力去修学，有能力去做各种各样的伟大行为，可以显现随意地投生，随意地显现旁生</w:t>
      </w:r>
      <w:r>
        <w:rPr>
          <w:rFonts w:hint="eastAsia" w:ascii="楷体" w:hAnsi="楷体" w:eastAsia="楷体"/>
          <w:sz w:val="28"/>
          <w:szCs w:val="28"/>
          <w:lang w:eastAsia="zh-CN"/>
        </w:rPr>
        <w:t>、</w:t>
      </w:r>
      <w:r>
        <w:rPr>
          <w:rFonts w:hint="eastAsia" w:ascii="楷体" w:hAnsi="楷体" w:eastAsia="楷体"/>
          <w:sz w:val="28"/>
          <w:szCs w:val="28"/>
        </w:rPr>
        <w:t>其他的恶趣众生去度化有情，这个在凡夫是不可想象的，没有办法安立的。所以在证悟空性的时候才能够真实地去修学菩萨行为。</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如果又有人认为：证达空性之后，又如何行持诸行呢？因为行持布施等行为，也只不过是为了证悟空性而已。</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对方又是跟着前面的问题继续地提问：证悟空性之后怎么样去行持菩萨行呢？如何需要行菩萨行呢？因为行持布施的行为是为了证悟空性的方便如果要证悟空性必须要去行持布施等；如果证悟了空性就不需要了。</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这个意思更明确一点，前面说不需要行持，下面进一步明确说为什么不需要呢？就是因为布施的行为是证悟空性的方便而已，所以一旦证悟了空性就不需要了，就是这样的讲法。这个只是一种，有的时候也可以说通过布施的行为来帮助我们证悟空性。</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下面华智仁波切的回答：对于整个大乘的共义还没有了知，只是了知了一部分，只是了知了其中的一段，或者是某个教义了知之后你觉得好像是这样，但如果把整个大乘的教义展开、铺开来看，这个说法完全是不正确的，对整个大乘的目标都还没有怎么定。下面破斥说：</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（这种说法，）只是对大乘道的共义一窍不通，并将劣乘之道误执为大乘的表现而已。虽然情有可原，但事实的确是这样。</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这样的说法是对于整个大乘的共义，大乘的共义是什么意思呢？大乘到底</w:t>
      </w:r>
      <w:r>
        <w:rPr>
          <w:rFonts w:hint="eastAsia" w:ascii="楷体" w:hAnsi="楷体" w:eastAsia="楷体"/>
          <w:sz w:val="28"/>
          <w:szCs w:val="28"/>
          <w:lang w:eastAsia="zh-CN"/>
        </w:rPr>
        <w:t>它</w:t>
      </w:r>
      <w:r>
        <w:rPr>
          <w:rFonts w:hint="eastAsia" w:ascii="楷体" w:hAnsi="楷体" w:eastAsia="楷体"/>
          <w:sz w:val="28"/>
          <w:szCs w:val="28"/>
        </w:rPr>
        <w:t>的道什么？果是什么？必要是什么？对这样一种大乘的共义完全一窍不通，而且是把这样一种劣乘之道（主要是说相合于自利的作意的修法叫做劣乘之道），误认为大乘一种表现的方式而已。实际上你没有了知大乘，你把这样一种相合于自私自利的修法之道，或者相合于小乘的道误认为大乘。怎么样体现呢？比如说我们看小乘，他就以证悟空性为究竟，如果你证悟了空性，完全证悟了无我，可以从轮回当中寂灭，你就寂灭了这样的烦恼，你会获得解脱。所以这是典型的一种劣乘或者小乘的修道方式。</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但大乘是不是这样呢？大乘根本不是这样的。大乘是以利益有情为道，而不是以自我解脱为道，所以他把劣乘之道误认为大乘的表现。虽然对于一个凡夫人来讲，初学大乘的人来讲，产生这样一种念头还是情有可原，因为大乘的教义必定是深广无涯，很难以揣测，所以你相续当中产生这个念头还是情有可原。</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“但事实的确是这样”，的确是怎么样的呢？就是把劣乘之道误认为大乘，对大乘共义一窍不通，这个就是事实。</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所以现在华智仁波切帮助我们打破这样一种观念，我们很多也是初学大乘的，有的时候我们就觉得，学大乘就为了证悟大乘空性，证悟空性之后一些痛苦就没有了。这个还不是真正的大乘，还是对大乘共义一窍不通的表现，还是把劣乘之道误认为大乘的表现，以这样一种修法修下去，没有办法得到大乘的果，完全没办法相应。下面讲根据：</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因为，在该论顶礼句中“诸乐饶益众生者，道智令成世间利”一句已经表明，诸大菩萨所向往的究竟之义，应当是他利。</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b/>
          <w:bCs/>
          <w:sz w:val="28"/>
          <w:szCs w:val="28"/>
        </w:rPr>
      </w:pPr>
      <w:r>
        <w:rPr>
          <w:rFonts w:hint="eastAsia" w:ascii="楷体" w:hAnsi="楷体" w:eastAsia="楷体"/>
          <w:sz w:val="28"/>
          <w:szCs w:val="28"/>
        </w:rPr>
        <w:t>弥勒菩萨《现观庄严论》顶礼句当中就是这样讲的：“诸乐饶益众生者，道智令成世间利”，讲到了一切的菩萨就想要利益有情，想要利益有情，所以要通过道智来成办世间的利益。诸大菩萨所向往的究竟利益就是利他，就是作他利而不是证悟空性就完了，还是要利益有情。</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依靠如海的布施等行为方便，去满足无边众生的愿望，才是大乘道的正行。</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大乘的正行是利他，以布施为例，通过如海的布施、持戒等等的方便善巧、行为方便，去满足无边众生的愿望，这个就是大乘道的正行。</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通过六度去满足众生愿望这一说法，在《大乘经庄严论》当中讲的很清楚，学过的《经庄严论》第十七品，在讲度摄品的时候，布施怎么样去满足众生的愿望，持戒怎么满足，安忍怎么满足，乃至于般若度怎么去满足，都讲得清清楚楚，主要还是通过布施等的行为方便去满足众生愿望，而不是通过布施来帮助你证悟空性，通过布施帮助你去脱离轮回，这个就不是大乘了。</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此处讲的很清楚，是依靠布施等去帮助有情，而证悟空性恰恰就能够做到圆满的布施、持戒等六度。从这个角度来讲，反而空性就成了方便，借空性的基础上去做广大的布施行为，就成了他的本体，成了他的正行。如果以利他为主的观点观察，利益有情，通过布施等广大的行为去满足众生的愿望才是大乘的正行。</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但如果在此之前尚未现证空性，则会因为没有通达自他平等，从而无法使行为成为清净之行（所以才会有证达空性的前提要求）。</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如果我们在以布施等去利益有情之前，没有现量证悟空性，</w:t>
      </w:r>
      <w:r>
        <w:rPr>
          <w:rFonts w:ascii="楷体" w:hAnsi="楷体" w:eastAsia="楷体"/>
          <w:sz w:val="28"/>
          <w:szCs w:val="28"/>
        </w:rPr>
        <w:t>我们相续当中</w:t>
      </w:r>
      <w:r>
        <w:rPr>
          <w:rFonts w:hint="eastAsia" w:ascii="楷体" w:hAnsi="楷体" w:eastAsia="楷体"/>
          <w:sz w:val="28"/>
          <w:szCs w:val="28"/>
        </w:rPr>
        <w:t>就</w:t>
      </w:r>
      <w:r>
        <w:rPr>
          <w:rFonts w:ascii="楷体" w:hAnsi="楷体" w:eastAsia="楷体"/>
          <w:sz w:val="28"/>
          <w:szCs w:val="28"/>
        </w:rPr>
        <w:t>还</w:t>
      </w:r>
      <w:r>
        <w:rPr>
          <w:rFonts w:hint="eastAsia" w:ascii="楷体" w:hAnsi="楷体" w:eastAsia="楷体"/>
          <w:sz w:val="28"/>
          <w:szCs w:val="28"/>
        </w:rPr>
        <w:t>会</w:t>
      </w:r>
      <w:r>
        <w:rPr>
          <w:rFonts w:ascii="楷体" w:hAnsi="楷体" w:eastAsia="楷体"/>
          <w:sz w:val="28"/>
          <w:szCs w:val="28"/>
        </w:rPr>
        <w:t>有染污</w:t>
      </w:r>
      <w:r>
        <w:rPr>
          <w:rFonts w:hint="eastAsia" w:ascii="楷体" w:hAnsi="楷体" w:eastAsia="楷体"/>
          <w:sz w:val="28"/>
          <w:szCs w:val="28"/>
        </w:rPr>
        <w:t>、就还会有</w:t>
      </w:r>
      <w:r>
        <w:rPr>
          <w:rFonts w:ascii="楷体" w:hAnsi="楷体" w:eastAsia="楷体"/>
          <w:sz w:val="28"/>
          <w:szCs w:val="28"/>
        </w:rPr>
        <w:t>我执</w:t>
      </w:r>
      <w:r>
        <w:rPr>
          <w:rFonts w:hint="eastAsia" w:ascii="楷体" w:hAnsi="楷体" w:eastAsia="楷体"/>
          <w:sz w:val="28"/>
          <w:szCs w:val="28"/>
        </w:rPr>
        <w:t>、</w:t>
      </w:r>
      <w:r>
        <w:rPr>
          <w:rFonts w:ascii="楷体" w:hAnsi="楷体" w:eastAsia="楷体"/>
          <w:sz w:val="28"/>
          <w:szCs w:val="28"/>
        </w:rPr>
        <w:t>实执</w:t>
      </w:r>
      <w:r>
        <w:rPr>
          <w:rFonts w:hint="eastAsia" w:ascii="楷体" w:hAnsi="楷体" w:eastAsia="楷体"/>
          <w:sz w:val="28"/>
          <w:szCs w:val="28"/>
        </w:rPr>
        <w:t>、</w:t>
      </w:r>
      <w:r>
        <w:rPr>
          <w:rFonts w:ascii="楷体" w:hAnsi="楷体" w:eastAsia="楷体"/>
          <w:sz w:val="28"/>
          <w:szCs w:val="28"/>
        </w:rPr>
        <w:t>所以我们的行为就不可能广博，不可能深远</w:t>
      </w:r>
      <w:r>
        <w:rPr>
          <w:rFonts w:hint="eastAsia" w:ascii="楷体" w:hAnsi="楷体" w:eastAsia="楷体"/>
          <w:sz w:val="28"/>
          <w:szCs w:val="28"/>
        </w:rPr>
        <w:t>。</w:t>
      </w:r>
      <w:r>
        <w:rPr>
          <w:rFonts w:ascii="楷体" w:hAnsi="楷体" w:eastAsia="楷体"/>
          <w:sz w:val="28"/>
          <w:szCs w:val="28"/>
        </w:rPr>
        <w:t>没有办法真正做到自他平等的缘故去做清净的利他之行，因此才会有</w:t>
      </w:r>
      <w:r>
        <w:rPr>
          <w:rFonts w:hint="eastAsia" w:ascii="楷体" w:hAnsi="楷体" w:eastAsia="楷体"/>
          <w:sz w:val="28"/>
          <w:szCs w:val="28"/>
        </w:rPr>
        <w:t>证达</w:t>
      </w:r>
      <w:r>
        <w:rPr>
          <w:rFonts w:ascii="楷体" w:hAnsi="楷体" w:eastAsia="楷体"/>
          <w:sz w:val="28"/>
          <w:szCs w:val="28"/>
        </w:rPr>
        <w:t>空性的前提要求</w:t>
      </w:r>
      <w:r>
        <w:rPr>
          <w:rFonts w:hint="eastAsia" w:ascii="楷体" w:hAnsi="楷体" w:eastAsia="楷体"/>
          <w:sz w:val="28"/>
          <w:szCs w:val="28"/>
        </w:rPr>
        <w:t>。</w:t>
      </w:r>
      <w:r>
        <w:rPr>
          <w:rFonts w:ascii="楷体" w:hAnsi="楷体" w:eastAsia="楷体"/>
          <w:sz w:val="28"/>
          <w:szCs w:val="28"/>
        </w:rPr>
        <w:t>什么是证达空性的前提要求？你要利益有情必须首先证达空性</w:t>
      </w:r>
      <w:r>
        <w:rPr>
          <w:rFonts w:hint="eastAsia" w:ascii="楷体" w:hAnsi="楷体" w:eastAsia="楷体"/>
          <w:sz w:val="28"/>
          <w:szCs w:val="28"/>
        </w:rPr>
        <w:t>，</w:t>
      </w:r>
      <w:r>
        <w:rPr>
          <w:rFonts w:ascii="楷体" w:hAnsi="楷体" w:eastAsia="楷体"/>
          <w:sz w:val="28"/>
          <w:szCs w:val="28"/>
        </w:rPr>
        <w:t>证达空性就成了利益有情的前提要求，恰恰和前面的问题是相反的。也是说明我们有的时候的心态是相反的</w:t>
      </w:r>
      <w:r>
        <w:rPr>
          <w:rFonts w:hint="eastAsia" w:ascii="楷体" w:hAnsi="楷体" w:eastAsia="楷体"/>
          <w:sz w:val="28"/>
          <w:szCs w:val="28"/>
        </w:rPr>
        <w:t>。从</w:t>
      </w:r>
      <w:r>
        <w:rPr>
          <w:rFonts w:ascii="楷体" w:hAnsi="楷体" w:eastAsia="楷体"/>
          <w:sz w:val="28"/>
          <w:szCs w:val="28"/>
        </w:rPr>
        <w:t>这样一种状态看，华智仁波切在讲这个是一种不相同的。前面的众生提问的时候说</w:t>
      </w:r>
      <w:r>
        <w:rPr>
          <w:rFonts w:hint="eastAsia" w:ascii="楷体" w:hAnsi="楷体" w:eastAsia="楷体"/>
          <w:sz w:val="28"/>
          <w:szCs w:val="28"/>
        </w:rPr>
        <w:t>，</w:t>
      </w:r>
      <w:r>
        <w:rPr>
          <w:rFonts w:ascii="楷体" w:hAnsi="楷体" w:eastAsia="楷体"/>
          <w:sz w:val="28"/>
          <w:szCs w:val="28"/>
        </w:rPr>
        <w:t>布施等是为了证悟空性，证悟空</w:t>
      </w:r>
      <w:r>
        <w:rPr>
          <w:rFonts w:hint="eastAsia" w:ascii="楷体" w:hAnsi="楷体" w:eastAsia="楷体"/>
          <w:sz w:val="28"/>
          <w:szCs w:val="28"/>
        </w:rPr>
        <w:t>性就完了。但是华智仁波切说，证悟空性是利益有情的方便，证悟空性前提才能够去作广大的利他之行，证悟空性是为了利他的一种前方便而已。</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sz w:val="28"/>
          <w:szCs w:val="28"/>
        </w:rPr>
        <w:t>如果把这个问题再展开，下面的内容观待的时候，成佛都是利他的前方便，我们就可以知道大乘当中到底什么是真正的正行呢？</w:t>
      </w:r>
      <w:r>
        <w:rPr>
          <w:rFonts w:hint="eastAsia" w:ascii="楷体" w:hAnsi="楷体" w:eastAsia="楷体" w:cs="楷体"/>
          <w:sz w:val="28"/>
          <w:szCs w:val="28"/>
        </w:rPr>
        <w:t>对菩萨来讲，证悟空性是前方便；以佛果来利益有情、任运自成地度化众生转法轮来讲，成佛就是前方便。为什么要成佛？就是为了利益有情我才成佛的。这就很清楚了，非常清楚，大乘的共道就是要利益有情。</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b/>
          <w:bCs/>
          <w:sz w:val="28"/>
          <w:szCs w:val="28"/>
        </w:rPr>
      </w:pPr>
      <w:r>
        <w:rPr>
          <w:rFonts w:hint="eastAsia" w:ascii="楷体" w:hAnsi="楷体" w:eastAsia="楷体" w:cs="楷体"/>
          <w:b/>
          <w:bCs/>
          <w:sz w:val="28"/>
          <w:szCs w:val="28"/>
        </w:rPr>
        <w:t>由此可见，现证空性仅仅是诸大佛子伟大行为的前行而已，又怎么能将其作为大乘道最究竟、最主要的追寻目标呢？</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如果把空性作为修行目标，那么相合于自利了，没有考虑到他利。虽然以前我们分析过，有些众生会这样想，有些人道友会这样说：“已经成佛的不度化众生的绝对没有，所以我只求成佛，也不会堕入不是大乘的过失当中。”这是完全不一样的。虽然成了佛绝对要利益有情，但是我们在发心的时候，你这个心态正不正？你是为了利益有情而成佛呢？还是为了成佛去利益有情呢？这是完全不同的，完全不一样。</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我为了利益有情成佛，成佛就成了前方便；为了成佛去利益有情，利益有情就成了成佛的前方便、利益有情就成了成佛的助缘，完全不一样的问题，这样的心态修下去没办法成佛。虽然我们也承认，你成了佛绝对不可能不利益众生，但是通过这种心发下去，不是大乘心的缘故，永远成不了佛，如果不改变，永远成不了佛。这个差别好像是很微小，但真正观察的时候，这个差别是非常大的。</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color w:val="auto"/>
          <w:sz w:val="28"/>
          <w:szCs w:val="28"/>
        </w:rPr>
      </w:pPr>
      <w:r>
        <w:rPr>
          <w:rFonts w:hint="eastAsia" w:ascii="楷体" w:hAnsi="楷体" w:eastAsia="楷体" w:cs="楷体"/>
          <w:sz w:val="28"/>
          <w:szCs w:val="28"/>
        </w:rPr>
        <w:t>有的时候我们发心就是这样，我必须要去利益有情，为什么呢？因为我必须要成佛，那就是说，我要成佛我就必须要去利他，否则我就成不了佛。你看这个心态，我们看起来好像是堂而皇之的一种理由，但实际上从这个角度观察的时候，完全颠倒了。为什么要成佛？为了利益众生我才成佛的，不是我要成佛（才）利益有情，二者之间的</w:t>
      </w:r>
      <w:r>
        <w:rPr>
          <w:rFonts w:hint="eastAsia" w:ascii="楷体" w:hAnsi="楷体" w:eastAsia="楷体" w:cs="楷体"/>
          <w:color w:val="auto"/>
          <w:sz w:val="28"/>
          <w:szCs w:val="28"/>
        </w:rPr>
        <w:t>差别应该要了知。</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我们自己在观察我们发心的时候，到底是怎么样呢？我是把利益众生作为成佛的善巧方便呢？还是我为了利益有情必须要成佛？这方面我们要做一个观察和调整。</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b/>
          <w:bCs/>
          <w:sz w:val="28"/>
          <w:szCs w:val="28"/>
        </w:rPr>
        <w:t>正如《经庄严论》所云：“现证法性已，随学殊胜戒，胜定及胜慧。”</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这三句应该是在《经庄严论》中的二、三品，在唐译当中二、三品，在行住品当中的内容。它的科判是以菩萨十地来成就三学，菩萨十地可以成就三学的意思。</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现证法性已”，证悟法性之后，才去随学殊胜戒、殊胜定和殊胜慧。戒、定、慧这种菩萨的殊胜行是在现证法性之后，以这个作基础去修学三学的，并不是证悟空性之后就圆满了。如果证悟空性就圆满了，又何必要去随学殊胜戒、胜定和胜慧呢？那就完全没有必要了。</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在唐译当中只有一句“见性修三学”，只是一句，就讲了“见性修三学”，见了性之后就修三学。讲到在见性之后，在《经庄严论》当中讲，获得初地的时候成就三学的基础。后面说三学的基础是现见初地，以初地作为基，二地是戒学增</w:t>
      </w:r>
      <w:r>
        <w:rPr>
          <w:rFonts w:hint="eastAsia" w:ascii="楷体" w:hAnsi="楷体" w:eastAsia="楷体" w:cs="楷体"/>
          <w:sz w:val="28"/>
          <w:szCs w:val="28"/>
          <w:lang w:eastAsia="zh-CN"/>
        </w:rPr>
        <w:t>盛</w:t>
      </w:r>
      <w:r>
        <w:rPr>
          <w:rFonts w:hint="eastAsia" w:ascii="楷体" w:hAnsi="楷体" w:eastAsia="楷体" w:cs="楷体"/>
          <w:sz w:val="28"/>
          <w:szCs w:val="28"/>
        </w:rPr>
        <w:t>，三地是定学增</w:t>
      </w:r>
      <w:r>
        <w:rPr>
          <w:rFonts w:hint="eastAsia" w:ascii="楷体" w:hAnsi="楷体" w:eastAsia="楷体" w:cs="楷体"/>
          <w:sz w:val="28"/>
          <w:szCs w:val="28"/>
          <w:lang w:eastAsia="zh-CN"/>
        </w:rPr>
        <w:t>盛</w:t>
      </w:r>
      <w:r>
        <w:rPr>
          <w:rFonts w:hint="eastAsia" w:ascii="楷体" w:hAnsi="楷体" w:eastAsia="楷体" w:cs="楷体"/>
          <w:sz w:val="28"/>
          <w:szCs w:val="28"/>
        </w:rPr>
        <w:t>，四地、五地、六地是慧学增</w:t>
      </w:r>
      <w:r>
        <w:rPr>
          <w:rFonts w:hint="eastAsia" w:ascii="楷体" w:hAnsi="楷体" w:eastAsia="楷体" w:cs="楷体"/>
          <w:sz w:val="28"/>
          <w:szCs w:val="28"/>
          <w:lang w:eastAsia="zh-CN"/>
        </w:rPr>
        <w:t>盛</w:t>
      </w:r>
      <w:r>
        <w:rPr>
          <w:rFonts w:hint="eastAsia" w:ascii="楷体" w:hAnsi="楷体" w:eastAsia="楷体" w:cs="楷体"/>
          <w:sz w:val="28"/>
          <w:szCs w:val="28"/>
        </w:rPr>
        <w:t>，就是这样一个个排下去的。七地、八地、九地、十地分别对应四果。七地是一果；八地是二果；九地是三果；十地是四果。它把前面的初地作为三学的基，二地是作为戒学增胜，三地是定学增胜，“四五六”三地是慧学增胜，“七八九十”四地是四果分别对应，这是讲得很清楚的。所以并不是现见法性之后什么就有了、完成了，并不是这样的，还要通过修学戒定慧三学来进行利益有情的方便。</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b/>
          <w:bCs/>
          <w:sz w:val="28"/>
          <w:szCs w:val="28"/>
        </w:rPr>
      </w:pPr>
      <w:r>
        <w:rPr>
          <w:rFonts w:hint="eastAsia" w:ascii="楷体" w:hAnsi="楷体" w:eastAsia="楷体" w:cs="楷体"/>
          <w:b/>
          <w:bCs/>
          <w:sz w:val="28"/>
          <w:szCs w:val="28"/>
        </w:rPr>
        <w:t>另外，在宣讲菩萨分类的时候，也将不清净七地的菩萨，称为“住行者”。</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还有讲菩萨分类的时候，也是把不清净七地的菩萨称为“住行者”。上师解释的时候说是安住利益有情的行为的这样一种“住行者”，就是这样的。</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b/>
          <w:bCs/>
          <w:sz w:val="28"/>
          <w:szCs w:val="28"/>
        </w:rPr>
        <w:t>如果有人就此认为：由此可见，行为只是针对修炼自心而言，才有一定的必要，但却并不是大乘道的究竟目标，因为佛在一些契经中也说过：直至未获八地之前，诸佛未予我授记，因住于诸行之故；获证八地之后，因真实超离于诸行，故方予我授记。</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他就开始抓住前面一个不清净七地的菩萨称为“住行者”，开始要进行下一轮的辩驳。</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前面的这段文字是说，不清净七地的菩萨称为“住行者”就可以看出来，行为不是最主要的，利益有情不是最主要，它“只是针对修炼自心”。我们要修炼自心，要让我们的自心成熟才去依靠这个行为，才有这个必要，但“并不是大乘道的究竟目标”。如果“住行者”以这样一种行为利益有情，这个行为为主，它是究竟目标的话，佛就可以授记了。为什么呢？因为利他是最主要的。</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利行，你看这个地方“诸行”，如果这个是最主要的，那么佛就在七地或者一地就该授记了，因为他直接在做利他的行为。但是，在经典当中讲，释迦佛为例，没有获得八地之前，佛没有给他授记，因为有“诸行”的缘故（他就和前面的“住行者”对照）；获证八地之后，真实超越“诸行”，超越了一切“诸行”的缘故，所以佛予我授记。他的意思就是说还是空性主要，八地之后他的心成熟了，他的空性圆满证悟了，所以佛才给他授记。从这个角度来看，也是可以说明利他的行为不是主要的。如果利他的行为是主要的，那么在“住行者”阶段的时候，就应该能够得到授记，</w:t>
      </w:r>
      <w:r>
        <w:rPr>
          <w:rFonts w:hint="eastAsia" w:ascii="楷体" w:hAnsi="楷体" w:eastAsia="楷体" w:cs="楷体"/>
          <w:color w:val="auto"/>
          <w:sz w:val="28"/>
          <w:szCs w:val="28"/>
        </w:rPr>
        <w:t>就是有这个根据。</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下面对这个问题作一个分辨。</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b/>
          <w:bCs/>
          <w:sz w:val="28"/>
          <w:szCs w:val="28"/>
        </w:rPr>
        <w:t>这些说法的内在含义是：如同前面所说，因为七地以下不存在无相离勤之道，所以无法令无分别智与利他之行并行不悖，由于还保留着一部分对行为的细微实执，因此，才会称之为“住行者”；</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一方面是七地菩萨，一地到七地菩萨，相续当中有证悟空性的智慧，他能够真正地做利益有情的事业。</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《经庄严论》当中在讲菩提心品的时候，分了四种发心。第一种胜解行发心；第二种叫做</w:t>
      </w:r>
      <w:r>
        <w:rPr>
          <w:rFonts w:hint="eastAsia" w:ascii="楷体" w:hAnsi="楷体" w:eastAsia="楷体" w:cs="楷体"/>
          <w:sz w:val="28"/>
          <w:szCs w:val="28"/>
          <w:lang w:eastAsia="zh-CN"/>
        </w:rPr>
        <w:t>净意</w:t>
      </w:r>
      <w:r>
        <w:rPr>
          <w:rFonts w:hint="eastAsia" w:ascii="楷体" w:hAnsi="楷体" w:eastAsia="楷体" w:cs="楷体"/>
          <w:sz w:val="28"/>
          <w:szCs w:val="28"/>
        </w:rPr>
        <w:t>发心。胜解行发心它只是有一种相顺于菩萨道的行为胜解而修行的。一地到七地是住行，或者是讲</w:t>
      </w:r>
      <w:r>
        <w:rPr>
          <w:rFonts w:hint="eastAsia" w:ascii="楷体" w:hAnsi="楷体" w:eastAsia="楷体" w:cs="楷体"/>
          <w:sz w:val="28"/>
          <w:szCs w:val="28"/>
          <w:lang w:eastAsia="zh-CN"/>
        </w:rPr>
        <w:t>净意</w:t>
      </w:r>
      <w:r>
        <w:rPr>
          <w:rFonts w:hint="eastAsia" w:ascii="楷体" w:hAnsi="楷体" w:eastAsia="楷体" w:cs="楷体"/>
          <w:sz w:val="28"/>
          <w:szCs w:val="28"/>
        </w:rPr>
        <w:t>者，他内心当中有了自他平等的智慧、有了证悟空性的智慧，所以他真地可以利益有情，有这样一种分别。</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一方面讲他有这样的，一方面七地以下不存在无相离勤，无相的功用，这样一种本体还不具备，所以无分别智和利他之行双运的方式去行持还做不到，还保留了一部分对行为的最细微的实执的缘故，所以才会称之为“住行者”。</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b/>
          <w:bCs/>
          <w:sz w:val="28"/>
          <w:szCs w:val="28"/>
        </w:rPr>
      </w:pPr>
      <w:r>
        <w:rPr>
          <w:rFonts w:hint="eastAsia" w:ascii="楷体" w:hAnsi="楷体" w:eastAsia="楷体" w:cs="楷体"/>
          <w:b/>
          <w:bCs/>
          <w:sz w:val="28"/>
          <w:szCs w:val="28"/>
        </w:rPr>
        <w:t>获证八地之后，因无相离勤的境界现前，便自然而然地远离了对行为的细微耽执，所以才会称之为“超离诸行者”。</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在证得八地无分别智慧，</w:t>
      </w:r>
      <w:r>
        <w:rPr>
          <w:rFonts w:hint="eastAsia" w:ascii="楷体" w:hAnsi="楷体" w:eastAsia="楷体" w:cs="楷体"/>
          <w:sz w:val="28"/>
          <w:szCs w:val="28"/>
          <w:lang w:eastAsia="zh-CN"/>
        </w:rPr>
        <w:t>就</w:t>
      </w:r>
      <w:r>
        <w:rPr>
          <w:rFonts w:hint="eastAsia" w:ascii="楷体" w:hAnsi="楷体" w:eastAsia="楷体" w:cs="楷体"/>
          <w:sz w:val="28"/>
          <w:szCs w:val="28"/>
        </w:rPr>
        <w:t>获得</w:t>
      </w:r>
      <w:r>
        <w:rPr>
          <w:rFonts w:hint="eastAsia" w:ascii="楷体" w:hAnsi="楷体" w:eastAsia="楷体" w:cs="楷体"/>
          <w:sz w:val="28"/>
          <w:szCs w:val="28"/>
          <w:lang w:eastAsia="zh-CN"/>
        </w:rPr>
        <w:t>了</w:t>
      </w:r>
      <w:r>
        <w:rPr>
          <w:rFonts w:hint="eastAsia" w:ascii="楷体" w:hAnsi="楷体" w:eastAsia="楷体" w:cs="楷体"/>
          <w:sz w:val="28"/>
          <w:szCs w:val="28"/>
        </w:rPr>
        <w:t>自在，无相离勤的境界现前了，所以所有行为的细微耽执都已经完全断除，所以把它称之为“超离诸行者”，“离相者”或者是“超离诸行者”这个名称就可以获得了。</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即便是按照这样讲，你的意义也不对。你说不是利他为主，这个也不对，即便是以八地为</w:t>
      </w:r>
      <w:r>
        <w:rPr>
          <w:rFonts w:hint="eastAsia" w:ascii="楷体" w:hAnsi="楷体" w:eastAsia="楷体" w:cs="楷体"/>
          <w:sz w:val="28"/>
          <w:szCs w:val="28"/>
          <w:lang w:eastAsia="zh-CN"/>
        </w:rPr>
        <w:t>例了</w:t>
      </w:r>
      <w:r>
        <w:rPr>
          <w:rFonts w:hint="eastAsia" w:ascii="楷体" w:hAnsi="楷体" w:eastAsia="楷体" w:cs="楷体"/>
          <w:sz w:val="28"/>
          <w:szCs w:val="28"/>
        </w:rPr>
        <w:t>来宣讲的时候，利他仍然是主要的。</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下面就讲为什么在这个当中显示八地还是利他为主。</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b/>
          <w:bCs/>
          <w:sz w:val="28"/>
          <w:szCs w:val="28"/>
        </w:rPr>
      </w:pPr>
      <w:r>
        <w:rPr>
          <w:rFonts w:hint="eastAsia" w:ascii="楷体" w:hAnsi="楷体" w:eastAsia="楷体" w:cs="楷体"/>
          <w:b/>
          <w:bCs/>
          <w:sz w:val="28"/>
          <w:szCs w:val="28"/>
        </w:rPr>
        <w:t>正当此时，因为担心如果入于无分别之寂灭法界，则会成为断灭的涅槃，所以才会有“诸佛再三劝请其利益他众”之说。如果行为不是最究竟的目标，（诸佛）又何必去劝请呢？</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这是一种假设，为什么假设呢？八地菩萨会趋入寂灭涅槃，不会去利益有情的情况是永远不会出现的。我们以后在讲《入中论》的时候，在讲八地的时候也会讲到这个问题。以前也分析过这个问题，不可能越修越倒退的。初地菩萨的时候，他的菩提心已经成熟了，后面修到八地的时候，突然入了寂灭了，这是绝对不可能的。</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但是它有一种必要性，如果说、假如说，有什么必要呢？因为八地菩萨的智慧非常超胜，所以他的能力就可以一直入于寂灭当中不出来，很长、极长时间，一直安住这个法界不出来，他有这个能力。担心如果长时间入于无分别寂灭法界，就会成为断灭的涅槃，就会像小乘一样，安住在这种涅槃界当中，不再利益有情了。</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rPr>
          <w:rFonts w:ascii="楷体" w:hAnsi="楷体" w:eastAsia="楷体" w:cs="楷体"/>
          <w:sz w:val="28"/>
          <w:szCs w:val="28"/>
        </w:rPr>
      </w:pPr>
      <w:r>
        <w:rPr>
          <w:rFonts w:hint="eastAsia" w:ascii="楷体" w:hAnsi="楷体" w:eastAsia="楷体" w:cs="楷体"/>
          <w:sz w:val="28"/>
          <w:szCs w:val="28"/>
        </w:rPr>
        <w:t>所以佛在经典当中</w:t>
      </w:r>
      <w:r>
        <w:rPr>
          <w:rFonts w:hint="eastAsia" w:ascii="楷体" w:hAnsi="楷体" w:eastAsia="楷体" w:cs="楷体"/>
          <w:sz w:val="28"/>
          <w:szCs w:val="28"/>
          <w:lang w:eastAsia="zh-CN"/>
        </w:rPr>
        <w:t>有</w:t>
      </w:r>
      <w:r>
        <w:rPr>
          <w:rFonts w:hint="eastAsia" w:ascii="楷体" w:hAnsi="楷体" w:eastAsia="楷体" w:cs="楷体"/>
          <w:sz w:val="28"/>
          <w:szCs w:val="28"/>
        </w:rPr>
        <w:t>，“诸佛再三劝请其利益他众”，通过其他很多方式劝请他，“你虽然得到了这种超越三界的果，但是还没有真正得到大菩提果”等等，讲了很多很多，“你还要出定去追求佛果，还要去利益有情”，说很多很多劝请之说，还是行为为主。因为他如果入于寂灭涅槃，就不会再做利益有情的事业，就是让他出定来做利益有情的事业。所以八地菩萨这么圆满的境界了，还是以利他为主，因为利他的缘故让他出定。</w:t>
      </w:r>
    </w:p>
    <w:p>
      <w:pPr>
        <w:keepNext w:val="0"/>
        <w:keepLines w:val="0"/>
        <w:pageBreakBefore w:val="0"/>
        <w:widowControl w:val="0"/>
        <w:kinsoku/>
        <w:wordWrap/>
        <w:overflowPunct/>
        <w:topLinePunct w:val="0"/>
        <w:autoSpaceDE/>
        <w:autoSpaceDN/>
        <w:bidi w:val="0"/>
        <w:adjustRightInd/>
        <w:snapToGrid/>
        <w:spacing w:line="400" w:lineRule="exact"/>
        <w:ind w:firstLine="480"/>
        <w:contextualSpacing/>
        <w:textAlignment w:val="auto"/>
      </w:pPr>
      <w:r>
        <w:rPr>
          <w:rFonts w:hint="eastAsia" w:ascii="楷体" w:hAnsi="楷体" w:eastAsia="楷体" w:cs="楷体"/>
          <w:sz w:val="28"/>
          <w:szCs w:val="28"/>
        </w:rPr>
        <w:t>如果行为不是最究竟的目标，为什么要去劝情</w:t>
      </w:r>
      <w:r>
        <w:rPr>
          <w:rFonts w:hint="eastAsia" w:ascii="楷体" w:hAnsi="楷体" w:eastAsia="楷体" w:cs="楷体"/>
          <w:sz w:val="28"/>
          <w:szCs w:val="28"/>
          <w:lang w:eastAsia="zh-CN"/>
        </w:rPr>
        <w:t>呢</w:t>
      </w:r>
      <w:r>
        <w:rPr>
          <w:rFonts w:hint="eastAsia" w:ascii="楷体" w:hAnsi="楷体" w:eastAsia="楷体" w:cs="楷体"/>
          <w:sz w:val="28"/>
          <w:szCs w:val="28"/>
        </w:rPr>
        <w:t>？如果按照你的说法，空性是最主要的，他们直接入于寂灭涅槃就可以了，为什么还要劝请出定呢？就是因为利益有情的行为是最究竟的目标，整个大乘的精髓就是利益有情，这个就是最究竟的目标的缘故，所以佛就劝请他出定，原因就是这样。</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sz w:val="28"/>
          <w:szCs w:val="36"/>
        </w:rPr>
      </w:pPr>
      <w:r>
        <w:rPr>
          <w:rFonts w:hint="eastAsia" w:ascii="楷体" w:hAnsi="楷体" w:eastAsia="楷体" w:cs="楷体"/>
          <w:b/>
          <w:bCs/>
          <w:sz w:val="28"/>
          <w:szCs w:val="36"/>
        </w:rPr>
        <w:t>如果有人又认为：假如布施等行为不是为了证达空性而修学的，那岂不是与《入行论》中所说的“此等一切支，能仁为慧说”的意义相悖了吗？</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36"/>
        </w:rPr>
      </w:pPr>
      <w:r>
        <w:rPr>
          <w:rFonts w:hint="eastAsia" w:ascii="楷体" w:hAnsi="楷体" w:eastAsia="楷体" w:cs="楷体"/>
          <w:sz w:val="28"/>
          <w:szCs w:val="36"/>
        </w:rPr>
        <w:t>前面辨别之后，下面讲如果布施等行为不是为了证悟空性而修学，那么就和《入行论》当中所讲的“此等一切支，能仁为慧说”的意义相违了，直接矛盾。因为这个地方讲“此等一切支”，就是讲布施、持戒、安忍、精进、禅定，佛陀是为了智慧而宣讲，</w:t>
      </w:r>
      <w:r>
        <w:rPr>
          <w:rFonts w:hint="eastAsia" w:ascii="楷体" w:hAnsi="楷体" w:eastAsia="楷体" w:cs="楷体"/>
          <w:sz w:val="28"/>
          <w:szCs w:val="36"/>
          <w:lang w:eastAsia="zh-CN"/>
        </w:rPr>
        <w:t>所以说</w:t>
      </w:r>
      <w:r>
        <w:rPr>
          <w:rFonts w:hint="eastAsia" w:ascii="楷体" w:hAnsi="楷体" w:eastAsia="楷体" w:cs="楷体"/>
          <w:sz w:val="28"/>
          <w:szCs w:val="36"/>
        </w:rPr>
        <w:t>布施等行为是为了证悟空性而宣讲。</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36"/>
        </w:rPr>
      </w:pPr>
      <w:r>
        <w:rPr>
          <w:rFonts w:hint="eastAsia" w:ascii="楷体" w:hAnsi="楷体" w:eastAsia="楷体" w:cs="楷体"/>
          <w:sz w:val="28"/>
          <w:szCs w:val="36"/>
        </w:rPr>
        <w:t>下面讲"能仁为慧说”的慧到底怎么样讲？</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sz w:val="28"/>
          <w:szCs w:val="36"/>
        </w:rPr>
      </w:pPr>
      <w:r>
        <w:rPr>
          <w:rFonts w:hint="eastAsia" w:ascii="楷体" w:hAnsi="楷体" w:eastAsia="楷体" w:cs="楷体"/>
          <w:b/>
          <w:bCs/>
          <w:sz w:val="28"/>
          <w:szCs w:val="36"/>
        </w:rPr>
        <w:t>此处所说的“慧”，是陈那论师所说的：“智慧度无二，彼慧即善逝”中所指的诸佛无二之智慧。</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36"/>
        </w:rPr>
      </w:pPr>
      <w:r>
        <w:rPr>
          <w:rFonts w:hint="eastAsia" w:ascii="楷体" w:hAnsi="楷体" w:eastAsia="楷体" w:cs="楷体"/>
          <w:sz w:val="28"/>
          <w:szCs w:val="36"/>
        </w:rPr>
        <w:t>"能仁为慧说”当中的慧，是指佛慧，佛的智慧。因为“智慧度无二，彼慧即善逝”是讲果般若，刚刚前面讲略义的时候就讲过，这个是讲果般若，所以“智慧度无二，彼慧即善逝”的慧，主要是讲和诸佛无二的智慧。</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sz w:val="28"/>
          <w:szCs w:val="36"/>
        </w:rPr>
      </w:pPr>
      <w:r>
        <w:rPr>
          <w:rFonts w:hint="eastAsia" w:ascii="楷体" w:hAnsi="楷体" w:eastAsia="楷体" w:cs="楷体"/>
          <w:b/>
          <w:bCs/>
          <w:sz w:val="28"/>
          <w:szCs w:val="36"/>
        </w:rPr>
        <w:t>正因为如此，所以在《（入行论•）智慧品》中认定智慧本体之际，以“若实无实法，悉不住心前，彼时无余相，无缘最寂灭”而将智慧认定为远离戏论之法界以后，为了驳斥“这样一来，则应成不能产生利他之色身”的争辩，才紧接着又说道：“摩尼如意树，无心能满愿，因福与宿愿，诸佛亦现身。”</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36"/>
        </w:rPr>
      </w:pPr>
      <w:r>
        <w:rPr>
          <w:rFonts w:hint="eastAsia" w:ascii="楷体" w:hAnsi="楷体" w:eastAsia="楷体" w:cs="楷体"/>
          <w:sz w:val="28"/>
          <w:szCs w:val="36"/>
        </w:rPr>
        <w:t>因为这个地方讲的慧是佛慧，所以在讲到智慧品的精华颂词的时候，何时一切有实和无实都不住于心前的时候，没有他相的缘故，就得到最寂灭的果位，就认定是佛智的境界，远离戏论的法界，证悟了佛的境界。</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36"/>
        </w:rPr>
      </w:pPr>
      <w:r>
        <w:rPr>
          <w:rFonts w:hint="eastAsia" w:ascii="楷体" w:hAnsi="楷体" w:eastAsia="楷体" w:cs="楷体"/>
          <w:sz w:val="28"/>
          <w:szCs w:val="36"/>
        </w:rPr>
        <w:t>讲完“无缘最寂灭”是佛的境界之后，为了驳斥说，这样一来，如果是无缘最寂灭的话，没有其他的相，就不可能再产生利他的色身了。为了断除这样的争辩，马上在颂词当中讲“摩尼如意树，无心能满愿”</w:t>
      </w:r>
      <w:r>
        <w:rPr>
          <w:rFonts w:hint="eastAsia" w:ascii="楷体" w:hAnsi="楷体" w:eastAsia="楷体" w:cs="楷体"/>
          <w:sz w:val="28"/>
          <w:szCs w:val="36"/>
          <w:lang w:eastAsia="zh-CN"/>
        </w:rPr>
        <w:t>，</w:t>
      </w:r>
      <w:r>
        <w:rPr>
          <w:rFonts w:hint="eastAsia" w:ascii="楷体" w:hAnsi="楷体" w:eastAsia="楷体" w:cs="楷体"/>
          <w:sz w:val="28"/>
          <w:szCs w:val="36"/>
        </w:rPr>
        <w:t>虽然已经断除了一切的戏论，还是可以满足众生的愿望。就像摩尼宝和如意树一样，虽然没有分别心，但也可以满足众生的愿</w:t>
      </w:r>
      <w:r>
        <w:rPr>
          <w:rFonts w:hint="eastAsia" w:ascii="楷体" w:hAnsi="楷体" w:eastAsia="楷体" w:cs="楷体"/>
          <w:sz w:val="28"/>
          <w:szCs w:val="36"/>
          <w:lang w:eastAsia="zh-CN"/>
        </w:rPr>
        <w:t>，</w:t>
      </w:r>
      <w:r>
        <w:rPr>
          <w:rFonts w:hint="eastAsia" w:ascii="楷体" w:hAnsi="楷体" w:eastAsia="楷体" w:cs="楷体"/>
          <w:sz w:val="28"/>
          <w:szCs w:val="36"/>
        </w:rPr>
        <w:t>通过以前的发愿力，佛陀也会显现色身，利益有情。所以此处的“能仁为慧说”的慧，是佛陀的佛慧。</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36"/>
        </w:rPr>
      </w:pPr>
      <w:r>
        <w:rPr>
          <w:rFonts w:hint="eastAsia" w:ascii="楷体" w:hAnsi="楷体" w:eastAsia="楷体" w:cs="楷体"/>
          <w:sz w:val="28"/>
          <w:szCs w:val="36"/>
        </w:rPr>
        <w:t>对方想要把这个慧认定成一种证悟空性的慧，所以他就把证悟空性当成菩萨（比如说初地）的智慧，然后说前面就是布施等行为。“此等一切支，能仁为慧说”，他就说是为了证悟这些初地的智慧的缘故，为了证悟智慧、智慧度，修学这些布施等。所以还是他的观点，如果一旦证悟了空性，那么这些就可以不用了。</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36"/>
        </w:rPr>
      </w:pPr>
      <w:r>
        <w:rPr>
          <w:rFonts w:hint="eastAsia" w:ascii="楷体" w:hAnsi="楷体" w:eastAsia="楷体" w:cs="楷体"/>
          <w:sz w:val="28"/>
          <w:szCs w:val="36"/>
        </w:rPr>
        <w:t>但是华智仁波切在这个地方解释“能仁为慧说”的慧字是佛慧，所以是为了成佛的缘故，所以修学一切的诸支，修学这样的智慧，从这方面观察的。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36"/>
        </w:rPr>
      </w:pPr>
      <w:r>
        <w:rPr>
          <w:rFonts w:hint="eastAsia" w:ascii="楷体" w:hAnsi="楷体" w:eastAsia="楷体" w:cs="楷体"/>
          <w:sz w:val="28"/>
          <w:szCs w:val="36"/>
        </w:rPr>
        <w:t>讲完把这个慧安立成佛慧之后，下面还有辩论，他就说：既然是佛慧，那还是成立我们的观点，是智慧为主，而不是利他为主，下面就是这种辩论。</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sz w:val="28"/>
          <w:szCs w:val="36"/>
        </w:rPr>
      </w:pPr>
      <w:r>
        <w:rPr>
          <w:rFonts w:hint="eastAsia" w:ascii="楷体" w:hAnsi="楷体" w:eastAsia="楷体" w:cs="楷体"/>
          <w:b/>
          <w:bCs/>
          <w:sz w:val="28"/>
          <w:szCs w:val="36"/>
        </w:rPr>
        <w:t>如果有人认为：即使这样，大乘道的主要目标，仍然应当是证悟无我的智慧。因为大乘道的追寻目标，是断除二障的佛果，所以就必须现前甚深之智慧【无我的智慧】。</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36"/>
        </w:rPr>
      </w:pPr>
      <w:r>
        <w:rPr>
          <w:rFonts w:hint="eastAsia" w:ascii="楷体" w:hAnsi="楷体" w:eastAsia="楷体" w:cs="楷体"/>
          <w:sz w:val="28"/>
          <w:szCs w:val="36"/>
        </w:rPr>
        <w:t>即便是佛智、佛慧，但是大乘道的目标还是证悟无我，仍然是证悟无我的智慧，就是因为大乘道的追寻目标就是断除二障的佛果，把烦恼障和所知障断掉之后，这个佛果现前就算是圆满了，所以要得到佛果，就必须现前甚深的智慧，也就是说成立不是行为为主了。下面就是驳斥：</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sz w:val="28"/>
          <w:szCs w:val="36"/>
        </w:rPr>
      </w:pPr>
      <w:r>
        <w:rPr>
          <w:rFonts w:hint="eastAsia" w:ascii="楷体" w:hAnsi="楷体" w:eastAsia="楷体" w:cs="楷体"/>
          <w:b/>
          <w:bCs/>
          <w:sz w:val="28"/>
          <w:szCs w:val="36"/>
        </w:rPr>
        <w:t>你这是怎么了？！难道还想死抱着将劣道误执为大乘的恶分别念不放，并因此而大肆叫嚣吗？</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36"/>
        </w:rPr>
      </w:pPr>
      <w:r>
        <w:rPr>
          <w:rFonts w:hint="eastAsia" w:ascii="楷体" w:hAnsi="楷体" w:eastAsia="楷体" w:cs="楷体"/>
          <w:sz w:val="28"/>
          <w:szCs w:val="36"/>
        </w:rPr>
        <w:t>你到底是怎么样呢？你还要抱着劣道不放吗？还是认为证悟空性为主而不是利他为主，把这个分别念抱着不放，还要开始大肆地叫嚣，像这样的话是不对的。下面就是讲根据：</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sz w:val="28"/>
          <w:szCs w:val="36"/>
        </w:rPr>
      </w:pPr>
      <w:r>
        <w:rPr>
          <w:rFonts w:hint="eastAsia" w:ascii="楷体" w:hAnsi="楷体" w:eastAsia="楷体" w:cs="楷体"/>
          <w:b/>
          <w:bCs/>
          <w:sz w:val="28"/>
          <w:szCs w:val="36"/>
        </w:rPr>
        <w:t>（你要知道，）大乘道的追寻目标，并不是断除二障的佛果，</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36"/>
        </w:rPr>
      </w:pPr>
      <w:r>
        <w:rPr>
          <w:rFonts w:hint="eastAsia" w:ascii="楷体" w:hAnsi="楷体" w:eastAsia="楷体" w:cs="楷体"/>
          <w:sz w:val="28"/>
          <w:szCs w:val="36"/>
        </w:rPr>
        <w:t>大乘道的究竟目标并不是成佛，并不是断除二障的佛果就是大乘的目标。</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sz w:val="28"/>
          <w:szCs w:val="36"/>
        </w:rPr>
      </w:pPr>
      <w:r>
        <w:rPr>
          <w:rFonts w:hint="eastAsia" w:ascii="楷体" w:hAnsi="楷体" w:eastAsia="楷体" w:cs="楷体"/>
          <w:b/>
          <w:bCs/>
          <w:sz w:val="28"/>
          <w:szCs w:val="36"/>
        </w:rPr>
        <w:t>在本论顶礼句中“诸佛由具种相智，宣此种种众相法”的意思，就是为了说明“诸佛补特伽罗依靠遍智之方便，其果即为转妙F轮”，如果（大乘道的）究竟追寻目标是佛果，那又何必需要什么果呢？</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36"/>
        </w:rPr>
      </w:pPr>
      <w:r>
        <w:rPr>
          <w:rFonts w:hint="eastAsia" w:ascii="楷体" w:hAnsi="楷体" w:eastAsia="楷体" w:cs="楷体"/>
          <w:sz w:val="28"/>
          <w:szCs w:val="36"/>
        </w:rPr>
        <w:t>在这段当中，说明大乘的究竟目标不是佛果，而是利益有情。因为在顶礼句当中，“诸佛由具种相智，宣此种种众相法”，因为佛陀具备了一切种相的智慧的缘故，才对众生宣讲众相这个妙法轮。这句话的意思就是为了说明，诸佛补特伽罗依靠遍智的方便，首先要成佛。成佛之后，他成佛的果就是为了转妙法轮，为了转法轮而成佛。转法轮干什么？就是为了利益有情。如果你的说法大乘道的究竟追寻目标是佛果，又何必需要什么果呢？</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36"/>
        </w:rPr>
      </w:pPr>
      <w:r>
        <w:rPr>
          <w:rFonts w:hint="eastAsia" w:ascii="楷体" w:hAnsi="楷体" w:eastAsia="楷体" w:cs="楷体"/>
          <w:sz w:val="28"/>
          <w:szCs w:val="36"/>
        </w:rPr>
        <w:t>“又需要什么果”的意思就是前面这句话当中“其果即为转妙F轮”，那么就不需要这句了，就不需要佛果的果了，因为佛果就是最究竟的目标的缘故，所以后面就不需要再说佛果，成佛之后还有一个果，就是转法轮，就是利益有情的事业，不用这样讲。</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36"/>
        </w:rPr>
      </w:pPr>
      <w:r>
        <w:rPr>
          <w:rFonts w:hint="eastAsia" w:ascii="楷体" w:hAnsi="楷体" w:eastAsia="楷体" w:cs="楷体"/>
          <w:sz w:val="28"/>
          <w:szCs w:val="36"/>
        </w:rPr>
        <w:t>所以还是说明，成了佛之后，才有能力在尽虚空遍法界、永不间断的时间和空间当中利益有情。这种任运自成利益有情的事业方便，只有成佛之后才做得到，是为了广大利益有情的缘故追求佛果的，所以还是放在了利益众生上面。</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bCs/>
          <w:sz w:val="28"/>
          <w:szCs w:val="28"/>
        </w:rPr>
      </w:pPr>
      <w:r>
        <w:rPr>
          <w:rFonts w:hint="eastAsia" w:ascii="楷体" w:hAnsi="楷体" w:eastAsia="楷体" w:cs="楷体"/>
          <w:b/>
          <w:bCs/>
          <w:sz w:val="28"/>
          <w:szCs w:val="28"/>
        </w:rPr>
        <w:t>显而易见，无论从暂时还是究竟两方面而言，大乘道的主要追求目标，都是利益他众。</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36"/>
        </w:rPr>
      </w:pPr>
      <w:r>
        <w:rPr>
          <w:rFonts w:hint="eastAsia" w:ascii="楷体" w:hAnsi="楷体" w:eastAsia="楷体" w:cs="楷体"/>
          <w:sz w:val="28"/>
          <w:szCs w:val="36"/>
        </w:rPr>
        <w:t>从这个方面你可以显而易见，不管是从暂时的角度，前面这一段当中讲暂时的角度说，菩萨证悟空性之后，通过布施、持戒等去利益有情，从这个暂时的菩萨果来讲还是利益他众；从究竟的这个侧面来讲，成佛是方便，成佛之后广大利众是成为他的主要目标，从究竟的角度来讲还是利益他众。</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36"/>
        </w:rPr>
      </w:pPr>
      <w:r>
        <w:rPr>
          <w:rFonts w:hint="eastAsia" w:ascii="楷体" w:hAnsi="楷体" w:eastAsia="楷体" w:cs="楷体"/>
          <w:sz w:val="28"/>
          <w:szCs w:val="36"/>
        </w:rPr>
        <w:t>所以大乘的精华就是利益他众，为了利益他众，我们必须要想一切的办法。想什么办法？必须要走大乘道，必须要修学大乘的空性，必须要成佛，乃至于我们现在讲的，上师昨天讲，乃至于往生极乐世界。为什么要往生极乐世界？往生极乐世界是为了利益有情，为了利益众生而不是自己到极乐世界去过好日子，是这样的。如果自己到极乐世界过好日子，这个不是大乘。</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36"/>
        </w:rPr>
      </w:pPr>
      <w:r>
        <w:rPr>
          <w:rFonts w:hint="eastAsia" w:ascii="楷体" w:hAnsi="楷体" w:eastAsia="楷体" w:cs="楷体"/>
          <w:sz w:val="28"/>
          <w:szCs w:val="36"/>
        </w:rPr>
        <w:t>所以我们就知道了，极乐世界修行的环境非常好，尤其是观待我们这些初发心的众生来讲，容易退失的众生来讲，这个环境太好了。整个环境没有三恶趣，没有女人，这个环境都是佛，有阿弥陀佛，还有观世音菩萨、金刚手菩萨、龙树菩萨，还有法王如意宝，还有很多这些大德都在那个地方，所以我们经常就可以去依止这些大德，而且这些道友全部都是清净相续的，没有产生烦恼的因缘。这个时候，修学证悟的功德就绝对不可能退转。</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36"/>
        </w:rPr>
      </w:pPr>
      <w:r>
        <w:rPr>
          <w:rFonts w:hint="eastAsia" w:ascii="楷体" w:hAnsi="楷体" w:eastAsia="楷体" w:cs="楷体"/>
          <w:sz w:val="28"/>
          <w:szCs w:val="36"/>
        </w:rPr>
        <w:t>当我们在极乐世界获得了殊胜的功德之后，以圣者的身份返回娑婆世界而利益有情就不会退失了。所以我们为了在那个地方得到圣者的功德，得到利益有情的方便我们才去往生的，而不是说为了自己去过一个好日子，</w:t>
      </w:r>
      <w:r>
        <w:rPr>
          <w:rFonts w:hint="eastAsia" w:ascii="楷体" w:hAnsi="楷体" w:eastAsia="楷体" w:cs="楷体"/>
          <w:color w:val="auto"/>
          <w:sz w:val="28"/>
          <w:szCs w:val="36"/>
        </w:rPr>
        <w:t>这个方面是讲得很清楚。</w:t>
      </w:r>
      <w:r>
        <w:rPr>
          <w:rFonts w:hint="eastAsia" w:ascii="楷体" w:hAnsi="楷体" w:eastAsia="楷体" w:cs="楷体"/>
          <w:sz w:val="28"/>
          <w:szCs w:val="36"/>
        </w:rPr>
        <w:t>所以发愿往生极乐世界，主要还是为了利益众生，为了利益众生的缘故，我要往生极乐世界，在那个地方获得功德再回来，往生极乐世界，成菩萨、成佛，都是一个目的，最终一定要利众，一定要利益有情。</w:t>
      </w:r>
      <w:r>
        <w:rPr>
          <w:rFonts w:hint="eastAsia" w:ascii="楷体" w:hAnsi="楷体" w:eastAsia="楷体" w:cs="楷体"/>
          <w:color w:val="auto"/>
          <w:sz w:val="28"/>
          <w:szCs w:val="36"/>
        </w:rPr>
        <w:t>这就是此处所讲的精华。</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36"/>
        </w:rPr>
      </w:pPr>
      <w:r>
        <w:rPr>
          <w:rFonts w:hint="eastAsia" w:ascii="楷体" w:hAnsi="楷体" w:eastAsia="楷体" w:cs="楷体"/>
          <w:sz w:val="28"/>
          <w:szCs w:val="36"/>
        </w:rPr>
        <w:t>今天就讲到这里。</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bookmarkStart w:id="0" w:name="_GoBack"/>
      <w:bookmarkEnd w:id="0"/>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documentProtection w:enforcement="0"/>
  <w:defaultTabStop w:val="7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QxMjhkMTY1ZWY1YmMzNjViNzMyYThhYTRhNjFhMjQifQ=="/>
  </w:docVars>
  <w:rsids>
    <w:rsidRoot w:val="00C41EBD"/>
    <w:rsid w:val="00007E50"/>
    <w:rsid w:val="00012FD3"/>
    <w:rsid w:val="00034961"/>
    <w:rsid w:val="00044799"/>
    <w:rsid w:val="000676AB"/>
    <w:rsid w:val="0007377D"/>
    <w:rsid w:val="000C7A37"/>
    <w:rsid w:val="0010192A"/>
    <w:rsid w:val="00106B53"/>
    <w:rsid w:val="001126C3"/>
    <w:rsid w:val="001235BD"/>
    <w:rsid w:val="00130A39"/>
    <w:rsid w:val="00154925"/>
    <w:rsid w:val="00171D44"/>
    <w:rsid w:val="001757B4"/>
    <w:rsid w:val="00182235"/>
    <w:rsid w:val="001A2FCC"/>
    <w:rsid w:val="001B1E11"/>
    <w:rsid w:val="001F6AFA"/>
    <w:rsid w:val="00204E95"/>
    <w:rsid w:val="00226653"/>
    <w:rsid w:val="00262EA7"/>
    <w:rsid w:val="00274B45"/>
    <w:rsid w:val="00277048"/>
    <w:rsid w:val="002975B2"/>
    <w:rsid w:val="002A6AE8"/>
    <w:rsid w:val="002B5C64"/>
    <w:rsid w:val="002D3B16"/>
    <w:rsid w:val="002D5650"/>
    <w:rsid w:val="002E3F43"/>
    <w:rsid w:val="002E7B8B"/>
    <w:rsid w:val="002F5C20"/>
    <w:rsid w:val="00323D6C"/>
    <w:rsid w:val="00335DFB"/>
    <w:rsid w:val="00340470"/>
    <w:rsid w:val="00342840"/>
    <w:rsid w:val="00350BDA"/>
    <w:rsid w:val="00353171"/>
    <w:rsid w:val="003605F2"/>
    <w:rsid w:val="003627FD"/>
    <w:rsid w:val="00367827"/>
    <w:rsid w:val="00376B0D"/>
    <w:rsid w:val="003A1D40"/>
    <w:rsid w:val="003C1E4C"/>
    <w:rsid w:val="003C4C2A"/>
    <w:rsid w:val="003D06A3"/>
    <w:rsid w:val="0040633D"/>
    <w:rsid w:val="00410F00"/>
    <w:rsid w:val="00414BDB"/>
    <w:rsid w:val="004451CB"/>
    <w:rsid w:val="00446053"/>
    <w:rsid w:val="00477C4E"/>
    <w:rsid w:val="004862FC"/>
    <w:rsid w:val="004871CD"/>
    <w:rsid w:val="00493BF8"/>
    <w:rsid w:val="004A7161"/>
    <w:rsid w:val="004B7994"/>
    <w:rsid w:val="004C6892"/>
    <w:rsid w:val="004D5103"/>
    <w:rsid w:val="0050025A"/>
    <w:rsid w:val="00534B6D"/>
    <w:rsid w:val="00540A08"/>
    <w:rsid w:val="00554ED9"/>
    <w:rsid w:val="005553FD"/>
    <w:rsid w:val="00564814"/>
    <w:rsid w:val="00565760"/>
    <w:rsid w:val="00570919"/>
    <w:rsid w:val="0057244C"/>
    <w:rsid w:val="00584ACF"/>
    <w:rsid w:val="00586296"/>
    <w:rsid w:val="00596AFA"/>
    <w:rsid w:val="005A02F6"/>
    <w:rsid w:val="005A19D9"/>
    <w:rsid w:val="005A739D"/>
    <w:rsid w:val="005C3F37"/>
    <w:rsid w:val="005D06E0"/>
    <w:rsid w:val="0061213D"/>
    <w:rsid w:val="006156C1"/>
    <w:rsid w:val="00616E4E"/>
    <w:rsid w:val="00662300"/>
    <w:rsid w:val="00672E64"/>
    <w:rsid w:val="00676EA5"/>
    <w:rsid w:val="006A2F45"/>
    <w:rsid w:val="006B2A71"/>
    <w:rsid w:val="006B72A2"/>
    <w:rsid w:val="006C6FFA"/>
    <w:rsid w:val="006D033A"/>
    <w:rsid w:val="006D14B0"/>
    <w:rsid w:val="006E0714"/>
    <w:rsid w:val="006E1F16"/>
    <w:rsid w:val="007108D3"/>
    <w:rsid w:val="007118F1"/>
    <w:rsid w:val="00752364"/>
    <w:rsid w:val="0075634B"/>
    <w:rsid w:val="007637D4"/>
    <w:rsid w:val="00770743"/>
    <w:rsid w:val="007732CB"/>
    <w:rsid w:val="007A3CB6"/>
    <w:rsid w:val="007A502B"/>
    <w:rsid w:val="007B1F54"/>
    <w:rsid w:val="007C0189"/>
    <w:rsid w:val="007C488D"/>
    <w:rsid w:val="007D59F9"/>
    <w:rsid w:val="007E289E"/>
    <w:rsid w:val="007E310C"/>
    <w:rsid w:val="00807461"/>
    <w:rsid w:val="00833D50"/>
    <w:rsid w:val="00846D89"/>
    <w:rsid w:val="00865873"/>
    <w:rsid w:val="0087490A"/>
    <w:rsid w:val="00875F68"/>
    <w:rsid w:val="00891454"/>
    <w:rsid w:val="008B57D0"/>
    <w:rsid w:val="008C682D"/>
    <w:rsid w:val="008D061C"/>
    <w:rsid w:val="008D298C"/>
    <w:rsid w:val="008E1DF4"/>
    <w:rsid w:val="00910B4E"/>
    <w:rsid w:val="00932849"/>
    <w:rsid w:val="0094529F"/>
    <w:rsid w:val="009467E9"/>
    <w:rsid w:val="00962867"/>
    <w:rsid w:val="00967CEC"/>
    <w:rsid w:val="009742AD"/>
    <w:rsid w:val="009822DA"/>
    <w:rsid w:val="009B7725"/>
    <w:rsid w:val="009E0C08"/>
    <w:rsid w:val="009F3592"/>
    <w:rsid w:val="00A03403"/>
    <w:rsid w:val="00A06142"/>
    <w:rsid w:val="00A069F6"/>
    <w:rsid w:val="00A10B46"/>
    <w:rsid w:val="00A14E00"/>
    <w:rsid w:val="00A23A52"/>
    <w:rsid w:val="00A23FDA"/>
    <w:rsid w:val="00A60431"/>
    <w:rsid w:val="00A85DF7"/>
    <w:rsid w:val="00AA4D43"/>
    <w:rsid w:val="00AB426A"/>
    <w:rsid w:val="00AD29A3"/>
    <w:rsid w:val="00AF2A3C"/>
    <w:rsid w:val="00B05E75"/>
    <w:rsid w:val="00B1527D"/>
    <w:rsid w:val="00B26B46"/>
    <w:rsid w:val="00B50EA1"/>
    <w:rsid w:val="00B76943"/>
    <w:rsid w:val="00B77638"/>
    <w:rsid w:val="00B9160D"/>
    <w:rsid w:val="00B92D8F"/>
    <w:rsid w:val="00B94039"/>
    <w:rsid w:val="00BC750A"/>
    <w:rsid w:val="00BD031A"/>
    <w:rsid w:val="00BD0CD6"/>
    <w:rsid w:val="00BD5AA1"/>
    <w:rsid w:val="00BF3EC3"/>
    <w:rsid w:val="00BF445A"/>
    <w:rsid w:val="00C30DFC"/>
    <w:rsid w:val="00C321C1"/>
    <w:rsid w:val="00C37019"/>
    <w:rsid w:val="00C37D29"/>
    <w:rsid w:val="00C41EBD"/>
    <w:rsid w:val="00C60248"/>
    <w:rsid w:val="00CA04F0"/>
    <w:rsid w:val="00CA1584"/>
    <w:rsid w:val="00CC4AFF"/>
    <w:rsid w:val="00CD163C"/>
    <w:rsid w:val="00CD309E"/>
    <w:rsid w:val="00CE3455"/>
    <w:rsid w:val="00CF0D2E"/>
    <w:rsid w:val="00D022BE"/>
    <w:rsid w:val="00D050CE"/>
    <w:rsid w:val="00D0552E"/>
    <w:rsid w:val="00D249E4"/>
    <w:rsid w:val="00D24EB4"/>
    <w:rsid w:val="00D31F98"/>
    <w:rsid w:val="00D35904"/>
    <w:rsid w:val="00D5423C"/>
    <w:rsid w:val="00D80B07"/>
    <w:rsid w:val="00D83720"/>
    <w:rsid w:val="00D94698"/>
    <w:rsid w:val="00DD6192"/>
    <w:rsid w:val="00DE2C53"/>
    <w:rsid w:val="00DE3E79"/>
    <w:rsid w:val="00DE51C6"/>
    <w:rsid w:val="00DF086E"/>
    <w:rsid w:val="00DF0F8F"/>
    <w:rsid w:val="00E02C9E"/>
    <w:rsid w:val="00E20201"/>
    <w:rsid w:val="00E35844"/>
    <w:rsid w:val="00E3787F"/>
    <w:rsid w:val="00E51070"/>
    <w:rsid w:val="00E56DFF"/>
    <w:rsid w:val="00E6763A"/>
    <w:rsid w:val="00E71748"/>
    <w:rsid w:val="00E73349"/>
    <w:rsid w:val="00E9241A"/>
    <w:rsid w:val="00EB382C"/>
    <w:rsid w:val="00EC7BE8"/>
    <w:rsid w:val="00ED0F88"/>
    <w:rsid w:val="00EE0BE3"/>
    <w:rsid w:val="00EE3EE9"/>
    <w:rsid w:val="00F0484A"/>
    <w:rsid w:val="00F14800"/>
    <w:rsid w:val="00F401EB"/>
    <w:rsid w:val="00F61098"/>
    <w:rsid w:val="00F73032"/>
    <w:rsid w:val="00F73918"/>
    <w:rsid w:val="00F74068"/>
    <w:rsid w:val="00F9151F"/>
    <w:rsid w:val="00F9396B"/>
    <w:rsid w:val="00F94B82"/>
    <w:rsid w:val="00FC31D8"/>
    <w:rsid w:val="00FD46FB"/>
    <w:rsid w:val="00FD4809"/>
    <w:rsid w:val="00FE292E"/>
    <w:rsid w:val="00FF52F2"/>
    <w:rsid w:val="0BD05DE8"/>
    <w:rsid w:val="130D310F"/>
    <w:rsid w:val="137A46EF"/>
    <w:rsid w:val="16947FF4"/>
    <w:rsid w:val="170953F2"/>
    <w:rsid w:val="19566367"/>
    <w:rsid w:val="1CDE6D2B"/>
    <w:rsid w:val="1DEB701C"/>
    <w:rsid w:val="23A67EEB"/>
    <w:rsid w:val="2757658E"/>
    <w:rsid w:val="352F4248"/>
    <w:rsid w:val="39936F85"/>
    <w:rsid w:val="3CCD7DE2"/>
    <w:rsid w:val="49975C78"/>
    <w:rsid w:val="4B094F6E"/>
    <w:rsid w:val="5D333896"/>
    <w:rsid w:val="5D874D1E"/>
    <w:rsid w:val="61FC2D42"/>
    <w:rsid w:val="63950E07"/>
    <w:rsid w:val="68256C90"/>
    <w:rsid w:val="69CC0714"/>
    <w:rsid w:val="79CD558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Times New Roman" w:asciiTheme="minorHAnsi" w:hAnsiTheme="minorHAnsi" w:eastAsiaTheme="minorEastAsia"/>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字符"/>
    <w:basedOn w:val="6"/>
    <w:link w:val="3"/>
    <w:qFormat/>
    <w:locked/>
    <w:uiPriority w:val="99"/>
    <w:rPr>
      <w:rFonts w:cs="Times New Roman"/>
      <w:sz w:val="18"/>
      <w:szCs w:val="18"/>
    </w:rPr>
  </w:style>
  <w:style w:type="character" w:customStyle="1" w:styleId="8">
    <w:name w:val="页脚 字符"/>
    <w:basedOn w:val="6"/>
    <w:link w:val="2"/>
    <w:qFormat/>
    <w:locked/>
    <w:uiPriority w:val="99"/>
    <w:rPr>
      <w:rFonts w:cs="Times New Roman"/>
      <w:sz w:val="18"/>
      <w:szCs w:val="18"/>
    </w:rPr>
  </w:style>
  <w:style w:type="character" w:customStyle="1" w:styleId="9">
    <w:name w:val="apple-style-span"/>
    <w:basedOn w:val="6"/>
    <w:qFormat/>
    <w:uiPriority w:val="0"/>
    <w:rPr>
      <w:rFonts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8964</Words>
  <Characters>8971</Characters>
  <Lines>66</Lines>
  <Paragraphs>18</Paragraphs>
  <TotalTime>183</TotalTime>
  <ScaleCrop>false</ScaleCrop>
  <LinksUpToDate>false</LinksUpToDate>
  <CharactersWithSpaces>8973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2022-09-06T06:58:00Z</dcterms:created>
  <dc:creator>Yan Ji</dc:creator>
  <cp:lastModifiedBy>Administrator</cp:lastModifiedBy>
  <dcterms:modified xsi:type="dcterms:W3CDTF">2022-09-07T06:05:45Z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1FC94098AC2D48C4A879194F905CB50C</vt:lpwstr>
  </property>
</Properties>
</file>